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2049" o:bwmode="white" fillcolor="#ffc">
      <v:fill r:id="rId3" o:title="Pergamino" type="tile"/>
    </v:background>
  </w:background>
  <w:body>
    <w:p w14:paraId="5F03DAC4" w14:textId="77777777" w:rsidR="002C6D7A" w:rsidRPr="002C6D7A" w:rsidRDefault="000914B0" w:rsidP="008B01B4">
      <w:pPr>
        <w:spacing w:before="120" w:after="120" w:line="300" w:lineRule="exact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EXPERTS EN ESTIMAR</w:t>
      </w:r>
    </w:p>
    <w:p w14:paraId="31EC74DC" w14:textId="615C0443" w:rsidR="002D71DA" w:rsidRPr="000914B0" w:rsidRDefault="008B01B4" w:rsidP="002C42AC">
      <w:pPr>
        <w:ind w:right="28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</w:t>
      </w:r>
      <w:r w:rsidR="00FD7D92">
        <w:rPr>
          <w:rFonts w:ascii="Arial" w:hAnsi="Arial" w:cs="Arial"/>
          <w:sz w:val="20"/>
          <w:szCs w:val="20"/>
        </w:rPr>
        <w:t xml:space="preserve"> </w:t>
      </w:r>
      <w:r w:rsidR="000914B0">
        <w:rPr>
          <w:rFonts w:ascii="Arial" w:hAnsi="Arial" w:cs="Arial"/>
          <w:smallCaps/>
          <w:sz w:val="20"/>
          <w:szCs w:val="20"/>
        </w:rPr>
        <w:t xml:space="preserve">Santiago </w:t>
      </w:r>
      <w:proofErr w:type="spellStart"/>
      <w:r w:rsidR="000914B0">
        <w:rPr>
          <w:rFonts w:ascii="Arial" w:hAnsi="Arial" w:cs="Arial"/>
          <w:smallCaps/>
          <w:sz w:val="20"/>
          <w:szCs w:val="20"/>
        </w:rPr>
        <w:t>Agrelo</w:t>
      </w:r>
      <w:proofErr w:type="spellEnd"/>
    </w:p>
    <w:p w14:paraId="574BE5BA" w14:textId="77777777" w:rsidR="002C6D7A" w:rsidRDefault="002C6D7A" w:rsidP="002D71DA">
      <w:pPr>
        <w:tabs>
          <w:tab w:val="left" w:pos="1440"/>
          <w:tab w:val="left" w:pos="4140"/>
        </w:tabs>
        <w:ind w:left="4502" w:hanging="4321"/>
        <w:jc w:val="right"/>
        <w:rPr>
          <w:rFonts w:ascii="Arial" w:hAnsi="Arial" w:cs="Arial"/>
          <w:bCs/>
          <w:smallCaps/>
          <w:sz w:val="20"/>
          <w:szCs w:val="20"/>
          <w:u w:color="FF0000"/>
        </w:rPr>
      </w:pPr>
    </w:p>
    <w:p w14:paraId="15B8E731" w14:textId="77777777" w:rsidR="000914B0" w:rsidRPr="002C42AC" w:rsidRDefault="000914B0" w:rsidP="000914B0">
      <w:pPr>
        <w:spacing w:after="180" w:line="340" w:lineRule="exact"/>
        <w:jc w:val="both"/>
        <w:rPr>
          <w:rFonts w:ascii="Arial" w:hAnsi="Arial" w:cs="Arial"/>
          <w:bCs/>
        </w:rPr>
      </w:pPr>
      <w:r w:rsidRPr="002C42AC">
        <w:rPr>
          <w:rFonts w:ascii="Arial" w:hAnsi="Arial" w:cs="Arial"/>
          <w:bCs/>
        </w:rPr>
        <w:t>La raó i fonament de la moral cristiana, com dels manaments de l’Antiga Aliança, rau en l’experiència personal i comunitària de la salvació.</w:t>
      </w:r>
    </w:p>
    <w:p w14:paraId="7189F560" w14:textId="77777777" w:rsidR="000914B0" w:rsidRPr="002C42AC" w:rsidRDefault="000914B0" w:rsidP="000914B0">
      <w:pPr>
        <w:spacing w:after="180" w:line="340" w:lineRule="exact"/>
        <w:ind w:firstLine="284"/>
        <w:jc w:val="both"/>
        <w:rPr>
          <w:rFonts w:ascii="Arial" w:hAnsi="Arial" w:cs="Arial"/>
          <w:bCs/>
        </w:rPr>
      </w:pPr>
      <w:r w:rsidRPr="002C42AC">
        <w:rPr>
          <w:rFonts w:ascii="Arial" w:hAnsi="Arial" w:cs="Arial"/>
          <w:bCs/>
        </w:rPr>
        <w:t xml:space="preserve">El manament que tenim de promoure la llibertat de tothom, neix de </w:t>
      </w:r>
      <w:r w:rsidR="00EF59FE" w:rsidRPr="002C42AC">
        <w:rPr>
          <w:rFonts w:ascii="Arial" w:hAnsi="Arial" w:cs="Arial"/>
          <w:bCs/>
        </w:rPr>
        <w:t>l</w:t>
      </w:r>
      <w:r w:rsidRPr="002C42AC">
        <w:rPr>
          <w:rFonts w:ascii="Arial" w:hAnsi="Arial" w:cs="Arial"/>
          <w:bCs/>
        </w:rPr>
        <w:t>a llibertat que nosaltres hem rebut; el manament d’estimar neix d’</w:t>
      </w:r>
      <w:r w:rsidR="00EF59FE" w:rsidRPr="002C42AC">
        <w:rPr>
          <w:rFonts w:ascii="Arial" w:hAnsi="Arial" w:cs="Arial"/>
          <w:bCs/>
        </w:rPr>
        <w:t>un amor que abans ens ha arribat</w:t>
      </w:r>
      <w:r w:rsidRPr="002C42AC">
        <w:rPr>
          <w:rFonts w:ascii="Arial" w:hAnsi="Arial" w:cs="Arial"/>
          <w:bCs/>
        </w:rPr>
        <w:t xml:space="preserve"> i que està destinat a tots; el manament de ser compassius neix de la compassió que una altra persona va tenir amb</w:t>
      </w:r>
      <w:r w:rsidR="00EF59FE" w:rsidRPr="002C42AC">
        <w:rPr>
          <w:rFonts w:ascii="Arial" w:hAnsi="Arial" w:cs="Arial"/>
          <w:bCs/>
        </w:rPr>
        <w:t xml:space="preserve"> nosaltres</w:t>
      </w:r>
      <w:r w:rsidR="004C76C4" w:rsidRPr="002C42AC">
        <w:rPr>
          <w:rFonts w:ascii="Arial" w:hAnsi="Arial" w:cs="Arial"/>
          <w:bCs/>
        </w:rPr>
        <w:t>.</w:t>
      </w:r>
      <w:r w:rsidRPr="002C42AC">
        <w:rPr>
          <w:rFonts w:ascii="Arial" w:hAnsi="Arial" w:cs="Arial"/>
          <w:bCs/>
        </w:rPr>
        <w:t xml:space="preserve"> </w:t>
      </w:r>
      <w:r w:rsidR="004C76C4" w:rsidRPr="002C42AC">
        <w:rPr>
          <w:rFonts w:ascii="Arial" w:hAnsi="Arial" w:cs="Arial"/>
          <w:bCs/>
        </w:rPr>
        <w:t>La moral cristiana és inseparable de l’experiència de fe. En aquest context hem de situar els textos d’avui.</w:t>
      </w:r>
    </w:p>
    <w:p w14:paraId="54975504" w14:textId="77777777" w:rsidR="004C76C4" w:rsidRPr="002C42AC" w:rsidRDefault="004C76C4" w:rsidP="000914B0">
      <w:pPr>
        <w:spacing w:after="180" w:line="340" w:lineRule="exact"/>
        <w:ind w:firstLine="284"/>
        <w:jc w:val="both"/>
        <w:rPr>
          <w:rFonts w:ascii="Arial" w:hAnsi="Arial" w:cs="Arial"/>
          <w:bCs/>
        </w:rPr>
      </w:pPr>
      <w:r w:rsidRPr="002C42AC">
        <w:rPr>
          <w:rFonts w:ascii="Arial" w:hAnsi="Arial" w:cs="Arial"/>
          <w:bCs/>
        </w:rPr>
        <w:t xml:space="preserve">Cec que guia altres cecs és </w:t>
      </w:r>
      <w:r w:rsidR="00EF59FE" w:rsidRPr="002C42AC">
        <w:rPr>
          <w:rFonts w:ascii="Arial" w:hAnsi="Arial" w:cs="Arial"/>
          <w:bCs/>
        </w:rPr>
        <w:t>qui</w:t>
      </w:r>
      <w:r w:rsidRPr="002C42AC">
        <w:rPr>
          <w:rFonts w:ascii="Arial" w:hAnsi="Arial" w:cs="Arial"/>
          <w:bCs/>
        </w:rPr>
        <w:t xml:space="preserve"> no s’ha assegut encara a la taula de la misericòrdia; cec que guia altres cecs és qui encara no ha conegut l’alegria i la festa a la casa de Déu; cec que gui</w:t>
      </w:r>
      <w:r w:rsidR="00EF59FE" w:rsidRPr="002C42AC">
        <w:rPr>
          <w:rFonts w:ascii="Arial" w:hAnsi="Arial" w:cs="Arial"/>
          <w:bCs/>
        </w:rPr>
        <w:t>a</w:t>
      </w:r>
      <w:r w:rsidRPr="002C42AC">
        <w:rPr>
          <w:rFonts w:ascii="Arial" w:hAnsi="Arial" w:cs="Arial"/>
          <w:bCs/>
        </w:rPr>
        <w:t xml:space="preserve"> altres cecs és </w:t>
      </w:r>
      <w:r w:rsidR="00EF59FE" w:rsidRPr="002C42AC">
        <w:rPr>
          <w:rFonts w:ascii="Arial" w:hAnsi="Arial" w:cs="Arial"/>
          <w:bCs/>
        </w:rPr>
        <w:t>qui</w:t>
      </w:r>
      <w:r w:rsidRPr="002C42AC">
        <w:rPr>
          <w:rFonts w:ascii="Arial" w:hAnsi="Arial" w:cs="Arial"/>
          <w:bCs/>
        </w:rPr>
        <w:t xml:space="preserve"> no es fa imitador de Déu com Jesús, presència viva entre nosaltres de l’amor que Déu els té.</w:t>
      </w:r>
    </w:p>
    <w:p w14:paraId="4CA55F15" w14:textId="77777777" w:rsidR="004C76C4" w:rsidRPr="002C42AC" w:rsidRDefault="004C76C4" w:rsidP="000914B0">
      <w:pPr>
        <w:spacing w:after="180" w:line="340" w:lineRule="exact"/>
        <w:ind w:firstLine="284"/>
        <w:jc w:val="both"/>
        <w:rPr>
          <w:rFonts w:ascii="Arial" w:hAnsi="Arial" w:cs="Arial"/>
          <w:bCs/>
        </w:rPr>
      </w:pPr>
      <w:r w:rsidRPr="002C42AC">
        <w:rPr>
          <w:rFonts w:ascii="Arial" w:hAnsi="Arial" w:cs="Arial"/>
          <w:bCs/>
        </w:rPr>
        <w:t>I mentre no traiem del nostre ull la biga de l’autosuficiència</w:t>
      </w:r>
      <w:r w:rsidR="00EF59FE" w:rsidRPr="002C42AC">
        <w:rPr>
          <w:rFonts w:ascii="Arial" w:hAnsi="Arial" w:cs="Arial"/>
          <w:bCs/>
        </w:rPr>
        <w:t xml:space="preserve"> i</w:t>
      </w:r>
      <w:r w:rsidRPr="002C42AC">
        <w:rPr>
          <w:rFonts w:ascii="Arial" w:hAnsi="Arial" w:cs="Arial"/>
          <w:bCs/>
        </w:rPr>
        <w:t xml:space="preserve"> la supèrbia de la nostra legalitat complerta, serem cecs i no podrem treure la brossa que denunciem present en la vida del nostre germà.</w:t>
      </w:r>
    </w:p>
    <w:p w14:paraId="7F3D804B" w14:textId="77777777" w:rsidR="000914B0" w:rsidRPr="002C42AC" w:rsidRDefault="000914B0" w:rsidP="000914B0">
      <w:pPr>
        <w:spacing w:after="180" w:line="340" w:lineRule="exact"/>
        <w:ind w:firstLine="284"/>
        <w:jc w:val="both"/>
        <w:rPr>
          <w:rFonts w:ascii="Arial" w:hAnsi="Arial" w:cs="Arial"/>
          <w:bCs/>
        </w:rPr>
      </w:pPr>
      <w:r w:rsidRPr="002C42AC">
        <w:rPr>
          <w:rFonts w:ascii="Arial" w:hAnsi="Arial" w:cs="Arial"/>
          <w:bCs/>
        </w:rPr>
        <w:t xml:space="preserve">  </w:t>
      </w:r>
      <w:r w:rsidR="004C76C4" w:rsidRPr="002C42AC">
        <w:rPr>
          <w:rFonts w:ascii="Arial" w:hAnsi="Arial" w:cs="Arial"/>
          <w:bCs/>
        </w:rPr>
        <w:t xml:space="preserve">Tenia una biga als ulls aquell fariseu que va convidar Jesús a menjar </w:t>
      </w:r>
      <w:r w:rsidR="00005BCC" w:rsidRPr="002C42AC">
        <w:rPr>
          <w:rFonts w:ascii="Arial" w:hAnsi="Arial" w:cs="Arial"/>
          <w:bCs/>
        </w:rPr>
        <w:t>i que pensava dins seu: «Si aquest fos profeta, sabria qui i quina classe de dona és la que l’està tocant, perquè és una pecadora». I s’havia tret la biga dels ulls aquella dona, aquella pecadora</w:t>
      </w:r>
      <w:r w:rsidR="00EF59FE" w:rsidRPr="002C42AC">
        <w:rPr>
          <w:rFonts w:ascii="Arial" w:hAnsi="Arial" w:cs="Arial"/>
          <w:bCs/>
        </w:rPr>
        <w:t>,</w:t>
      </w:r>
      <w:r w:rsidR="00005BCC" w:rsidRPr="002C42AC">
        <w:rPr>
          <w:rFonts w:ascii="Arial" w:hAnsi="Arial" w:cs="Arial"/>
          <w:bCs/>
        </w:rPr>
        <w:t xml:space="preserve"> que regava els peus de Jesús amb llàgrimes</w:t>
      </w:r>
      <w:r w:rsidR="00EF59FE" w:rsidRPr="002C42AC">
        <w:rPr>
          <w:rFonts w:ascii="Arial" w:hAnsi="Arial" w:cs="Arial"/>
          <w:bCs/>
        </w:rPr>
        <w:t xml:space="preserve"> i els ungia amb perfum</w:t>
      </w:r>
      <w:r w:rsidR="00005BCC" w:rsidRPr="002C42AC">
        <w:rPr>
          <w:rFonts w:ascii="Arial" w:hAnsi="Arial" w:cs="Arial"/>
          <w:bCs/>
        </w:rPr>
        <w:t>. El fariseu, per cec, no podia ser guia d’aquella dona</w:t>
      </w:r>
      <w:r w:rsidR="00EF59FE" w:rsidRPr="002C42AC">
        <w:rPr>
          <w:rFonts w:ascii="Arial" w:hAnsi="Arial" w:cs="Arial"/>
          <w:bCs/>
        </w:rPr>
        <w:t>; i</w:t>
      </w:r>
      <w:r w:rsidR="00005BCC" w:rsidRPr="002C42AC">
        <w:rPr>
          <w:rFonts w:ascii="Arial" w:hAnsi="Arial" w:cs="Arial"/>
          <w:bCs/>
        </w:rPr>
        <w:t xml:space="preserve"> la dona, perdonada i estimada, ja podia ser guia del fariseu encara cec.</w:t>
      </w:r>
    </w:p>
    <w:p w14:paraId="756FAB03" w14:textId="77777777" w:rsidR="00005BCC" w:rsidRPr="002C42AC" w:rsidRDefault="00005BCC" w:rsidP="000914B0">
      <w:pPr>
        <w:spacing w:after="180" w:line="340" w:lineRule="exact"/>
        <w:ind w:firstLine="284"/>
        <w:jc w:val="both"/>
        <w:rPr>
          <w:rFonts w:ascii="Arial" w:hAnsi="Arial" w:cs="Arial"/>
          <w:bCs/>
        </w:rPr>
      </w:pPr>
      <w:r w:rsidRPr="002C42AC">
        <w:rPr>
          <w:rFonts w:ascii="Arial" w:hAnsi="Arial" w:cs="Arial"/>
          <w:bCs/>
        </w:rPr>
        <w:t>Tenia una biga als ulls aquell fill que, estant sempre a casa, no havia vist l’amor que el pare li tenia. I va començar a tenir els ulls nets aquell germà seu que, tornant de lluny, es va asseure a la taula de l’alegria del seu pare.</w:t>
      </w:r>
    </w:p>
    <w:p w14:paraId="58009656" w14:textId="77777777" w:rsidR="00005BCC" w:rsidRPr="002C42AC" w:rsidRDefault="00005BCC" w:rsidP="000914B0">
      <w:pPr>
        <w:spacing w:after="180" w:line="340" w:lineRule="exact"/>
        <w:ind w:firstLine="284"/>
        <w:jc w:val="both"/>
        <w:rPr>
          <w:rFonts w:ascii="Arial" w:hAnsi="Arial" w:cs="Arial"/>
          <w:bCs/>
        </w:rPr>
      </w:pPr>
      <w:r w:rsidRPr="002C42AC">
        <w:rPr>
          <w:rFonts w:ascii="Arial" w:hAnsi="Arial" w:cs="Arial"/>
          <w:bCs/>
        </w:rPr>
        <w:t>Seure a la taula de l’alegria, a</w:t>
      </w:r>
      <w:r w:rsidR="00EF59FE" w:rsidRPr="002C42AC">
        <w:rPr>
          <w:rFonts w:ascii="Arial" w:hAnsi="Arial" w:cs="Arial"/>
          <w:bCs/>
        </w:rPr>
        <w:t xml:space="preserve"> </w:t>
      </w:r>
      <w:r w:rsidRPr="002C42AC">
        <w:rPr>
          <w:rFonts w:ascii="Arial" w:hAnsi="Arial" w:cs="Arial"/>
          <w:bCs/>
        </w:rPr>
        <w:t>la taula de la festa, a la taula de la misericòrdia, a</w:t>
      </w:r>
      <w:r w:rsidR="00EF59FE" w:rsidRPr="002C42AC">
        <w:rPr>
          <w:rFonts w:ascii="Arial" w:hAnsi="Arial" w:cs="Arial"/>
          <w:bCs/>
        </w:rPr>
        <w:t xml:space="preserve"> </w:t>
      </w:r>
      <w:r w:rsidRPr="002C42AC">
        <w:rPr>
          <w:rFonts w:ascii="Arial" w:hAnsi="Arial" w:cs="Arial"/>
          <w:bCs/>
        </w:rPr>
        <w:t xml:space="preserve">la taula de Déu, és celebració eucarística. </w:t>
      </w:r>
      <w:r w:rsidR="00AD27CE" w:rsidRPr="002C42AC">
        <w:rPr>
          <w:rFonts w:ascii="Arial" w:hAnsi="Arial" w:cs="Arial"/>
          <w:bCs/>
        </w:rPr>
        <w:t>N</w:t>
      </w:r>
      <w:r w:rsidRPr="002C42AC">
        <w:rPr>
          <w:rFonts w:ascii="Arial" w:hAnsi="Arial" w:cs="Arial"/>
          <w:bCs/>
        </w:rPr>
        <w:t>omés els qui s’</w:t>
      </w:r>
      <w:r w:rsidR="00AD27CE" w:rsidRPr="002C42AC">
        <w:rPr>
          <w:rFonts w:ascii="Arial" w:hAnsi="Arial" w:cs="Arial"/>
          <w:bCs/>
        </w:rPr>
        <w:t xml:space="preserve">hi </w:t>
      </w:r>
      <w:r w:rsidRPr="002C42AC">
        <w:rPr>
          <w:rFonts w:ascii="Arial" w:hAnsi="Arial" w:cs="Arial"/>
          <w:bCs/>
        </w:rPr>
        <w:t>asseuen, els qui se saben perdonats i redimits</w:t>
      </w:r>
      <w:r w:rsidR="00EF59FE" w:rsidRPr="002C42AC">
        <w:rPr>
          <w:rFonts w:ascii="Arial" w:hAnsi="Arial" w:cs="Arial"/>
          <w:bCs/>
        </w:rPr>
        <w:t>,</w:t>
      </w:r>
      <w:r w:rsidRPr="002C42AC">
        <w:rPr>
          <w:rFonts w:ascii="Arial" w:hAnsi="Arial" w:cs="Arial"/>
          <w:bCs/>
        </w:rPr>
        <w:t xml:space="preserve"> es podran treure la biga del seu ull i començaran a veure per treure la brossa de l’ull del germà.</w:t>
      </w:r>
    </w:p>
    <w:sectPr w:rsidR="00005BCC" w:rsidRPr="002C42AC" w:rsidSect="002C42AC">
      <w:headerReference w:type="default" r:id="rId8"/>
      <w:footerReference w:type="default" r:id="rId9"/>
      <w:pgSz w:w="11906" w:h="16838" w:code="9"/>
      <w:pgMar w:top="1701" w:right="1701" w:bottom="902" w:left="1701" w:header="1134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CD493" w14:textId="77777777" w:rsidR="00707163" w:rsidRDefault="00707163">
      <w:r>
        <w:separator/>
      </w:r>
    </w:p>
  </w:endnote>
  <w:endnote w:type="continuationSeparator" w:id="0">
    <w:p w14:paraId="745AA013" w14:textId="77777777" w:rsidR="00707163" w:rsidRDefault="0070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79445" w14:textId="77777777" w:rsidR="002D71DA" w:rsidRPr="00BC06A0" w:rsidRDefault="002D71DA" w:rsidP="00840394">
    <w:pPr>
      <w:pStyle w:val="Capalera"/>
      <w:spacing w:before="120"/>
      <w:jc w:val="center"/>
      <w:rPr>
        <w:rFonts w:ascii="Verdana" w:hAnsi="Verdana"/>
        <w:b/>
        <w:smallCaps/>
        <w:sz w:val="20"/>
        <w:szCs w:val="20"/>
        <w:lang w:val="fr-FR"/>
      </w:rPr>
    </w:pPr>
    <w:r w:rsidRPr="003450B9">
      <w:rPr>
        <w:rFonts w:ascii="Arial" w:hAnsi="Arial" w:cs="Arial"/>
        <w:b/>
        <w:smallCaps/>
        <w:sz w:val="20"/>
        <w:szCs w:val="20"/>
      </w:rPr>
      <w:t>Monestir de Sant Pere de les Puel·les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A25A3" w14:textId="77777777" w:rsidR="00707163" w:rsidRDefault="00707163">
      <w:r>
        <w:separator/>
      </w:r>
    </w:p>
  </w:footnote>
  <w:footnote w:type="continuationSeparator" w:id="0">
    <w:p w14:paraId="1EA0E0C4" w14:textId="77777777" w:rsidR="00707163" w:rsidRDefault="0070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0F67" w14:textId="77777777" w:rsidR="008B01B4" w:rsidRPr="007000B7" w:rsidRDefault="008B01B4" w:rsidP="008B01B4">
    <w:pPr>
      <w:pStyle w:val="Capalera"/>
      <w:rPr>
        <w:rFonts w:ascii="Arial" w:hAnsi="Arial" w:cs="Arial"/>
        <w:b/>
        <w:sz w:val="20"/>
        <w:szCs w:val="20"/>
      </w:rPr>
    </w:pPr>
    <w:r w:rsidRPr="007000B7">
      <w:rPr>
        <w:rFonts w:ascii="Arial" w:hAnsi="Arial" w:cs="Arial"/>
        <w:b/>
        <w:i/>
        <w:sz w:val="20"/>
        <w:szCs w:val="20"/>
      </w:rPr>
      <w:t xml:space="preserve">Diumenge </w:t>
    </w:r>
    <w:r w:rsidR="000914B0">
      <w:rPr>
        <w:rFonts w:ascii="Arial" w:hAnsi="Arial" w:cs="Arial"/>
        <w:b/>
        <w:i/>
        <w:sz w:val="20"/>
        <w:szCs w:val="20"/>
      </w:rPr>
      <w:t>8</w:t>
    </w:r>
    <w:r>
      <w:rPr>
        <w:rFonts w:ascii="Arial" w:hAnsi="Arial" w:cs="Arial"/>
        <w:b/>
        <w:i/>
        <w:sz w:val="20"/>
        <w:szCs w:val="20"/>
      </w:rPr>
      <w:t>è durant l’any, cicle C</w:t>
    </w:r>
  </w:p>
  <w:p w14:paraId="115CD955" w14:textId="77777777" w:rsidR="002D71DA" w:rsidRPr="002C6D7A" w:rsidRDefault="002D71DA">
    <w:pPr>
      <w:pStyle w:val="Capalera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209EB"/>
    <w:multiLevelType w:val="hybridMultilevel"/>
    <w:tmpl w:val="B71C22F2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97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A38"/>
    <w:rsid w:val="00005BCC"/>
    <w:rsid w:val="00006EDF"/>
    <w:rsid w:val="00010DDE"/>
    <w:rsid w:val="000179B9"/>
    <w:rsid w:val="00061DE5"/>
    <w:rsid w:val="00066643"/>
    <w:rsid w:val="000914B0"/>
    <w:rsid w:val="00093735"/>
    <w:rsid w:val="00097B3B"/>
    <w:rsid w:val="000A0CC2"/>
    <w:rsid w:val="000A7CB3"/>
    <w:rsid w:val="000B04B6"/>
    <w:rsid w:val="000D4768"/>
    <w:rsid w:val="000E06FF"/>
    <w:rsid w:val="000E5277"/>
    <w:rsid w:val="001067F4"/>
    <w:rsid w:val="00117E8F"/>
    <w:rsid w:val="001270DE"/>
    <w:rsid w:val="0013400B"/>
    <w:rsid w:val="00142CEC"/>
    <w:rsid w:val="0014356E"/>
    <w:rsid w:val="00183F0E"/>
    <w:rsid w:val="00197DBB"/>
    <w:rsid w:val="001A0293"/>
    <w:rsid w:val="001B39A1"/>
    <w:rsid w:val="001B6874"/>
    <w:rsid w:val="001C3BDA"/>
    <w:rsid w:val="001D0228"/>
    <w:rsid w:val="001E0398"/>
    <w:rsid w:val="001F6262"/>
    <w:rsid w:val="00200263"/>
    <w:rsid w:val="00201465"/>
    <w:rsid w:val="00226295"/>
    <w:rsid w:val="00243B89"/>
    <w:rsid w:val="00246E81"/>
    <w:rsid w:val="00260B22"/>
    <w:rsid w:val="002803CC"/>
    <w:rsid w:val="00295DDC"/>
    <w:rsid w:val="002B1277"/>
    <w:rsid w:val="002B79C4"/>
    <w:rsid w:val="002C42AC"/>
    <w:rsid w:val="002C5BB1"/>
    <w:rsid w:val="002C6D7A"/>
    <w:rsid w:val="002D5BE9"/>
    <w:rsid w:val="002D71DA"/>
    <w:rsid w:val="002D73A7"/>
    <w:rsid w:val="002E0F41"/>
    <w:rsid w:val="002F6FE9"/>
    <w:rsid w:val="00301E16"/>
    <w:rsid w:val="00313D7C"/>
    <w:rsid w:val="003318A5"/>
    <w:rsid w:val="00340730"/>
    <w:rsid w:val="00341FEB"/>
    <w:rsid w:val="003450B9"/>
    <w:rsid w:val="00350D4E"/>
    <w:rsid w:val="003614C3"/>
    <w:rsid w:val="00364309"/>
    <w:rsid w:val="00376611"/>
    <w:rsid w:val="003943E1"/>
    <w:rsid w:val="00394B29"/>
    <w:rsid w:val="003A7AD4"/>
    <w:rsid w:val="003B2A2D"/>
    <w:rsid w:val="003C7571"/>
    <w:rsid w:val="003D4B54"/>
    <w:rsid w:val="003F5268"/>
    <w:rsid w:val="00414332"/>
    <w:rsid w:val="00421955"/>
    <w:rsid w:val="00433A35"/>
    <w:rsid w:val="0044547D"/>
    <w:rsid w:val="00477743"/>
    <w:rsid w:val="0048433E"/>
    <w:rsid w:val="0048601F"/>
    <w:rsid w:val="00497404"/>
    <w:rsid w:val="004A7ECA"/>
    <w:rsid w:val="004C561B"/>
    <w:rsid w:val="004C76C4"/>
    <w:rsid w:val="004E113A"/>
    <w:rsid w:val="004E5BD4"/>
    <w:rsid w:val="005055CC"/>
    <w:rsid w:val="00524EF5"/>
    <w:rsid w:val="005271A0"/>
    <w:rsid w:val="00542B9D"/>
    <w:rsid w:val="00545E13"/>
    <w:rsid w:val="00550064"/>
    <w:rsid w:val="00550AB4"/>
    <w:rsid w:val="0056621A"/>
    <w:rsid w:val="005766F0"/>
    <w:rsid w:val="00576A86"/>
    <w:rsid w:val="005964E7"/>
    <w:rsid w:val="00596B36"/>
    <w:rsid w:val="005F117D"/>
    <w:rsid w:val="005F160C"/>
    <w:rsid w:val="0063387D"/>
    <w:rsid w:val="006512B3"/>
    <w:rsid w:val="006B483B"/>
    <w:rsid w:val="006D193F"/>
    <w:rsid w:val="006E0439"/>
    <w:rsid w:val="007000B7"/>
    <w:rsid w:val="00707163"/>
    <w:rsid w:val="00737CC1"/>
    <w:rsid w:val="00745A45"/>
    <w:rsid w:val="00762674"/>
    <w:rsid w:val="00766E0C"/>
    <w:rsid w:val="007676BB"/>
    <w:rsid w:val="00785994"/>
    <w:rsid w:val="00785F6A"/>
    <w:rsid w:val="0079059B"/>
    <w:rsid w:val="00791414"/>
    <w:rsid w:val="007B6E31"/>
    <w:rsid w:val="007C51F0"/>
    <w:rsid w:val="007D7F2F"/>
    <w:rsid w:val="007F0DCB"/>
    <w:rsid w:val="007F4DC2"/>
    <w:rsid w:val="007F6535"/>
    <w:rsid w:val="008007DB"/>
    <w:rsid w:val="0080093A"/>
    <w:rsid w:val="0080644E"/>
    <w:rsid w:val="008129EE"/>
    <w:rsid w:val="00826307"/>
    <w:rsid w:val="008271FB"/>
    <w:rsid w:val="00840394"/>
    <w:rsid w:val="00844087"/>
    <w:rsid w:val="0087113E"/>
    <w:rsid w:val="0088003B"/>
    <w:rsid w:val="00886EC8"/>
    <w:rsid w:val="008A72E9"/>
    <w:rsid w:val="008A76B1"/>
    <w:rsid w:val="008B01B4"/>
    <w:rsid w:val="008B378D"/>
    <w:rsid w:val="008B50F5"/>
    <w:rsid w:val="008C2AF9"/>
    <w:rsid w:val="008C7181"/>
    <w:rsid w:val="008E5A38"/>
    <w:rsid w:val="008E7AAD"/>
    <w:rsid w:val="00901743"/>
    <w:rsid w:val="00920D26"/>
    <w:rsid w:val="00924802"/>
    <w:rsid w:val="00925503"/>
    <w:rsid w:val="00945DA6"/>
    <w:rsid w:val="00947A4C"/>
    <w:rsid w:val="009508B1"/>
    <w:rsid w:val="00956306"/>
    <w:rsid w:val="00974143"/>
    <w:rsid w:val="00996046"/>
    <w:rsid w:val="00997FC0"/>
    <w:rsid w:val="009C2947"/>
    <w:rsid w:val="009C4966"/>
    <w:rsid w:val="009C599E"/>
    <w:rsid w:val="009E105C"/>
    <w:rsid w:val="009E660C"/>
    <w:rsid w:val="009F4FF7"/>
    <w:rsid w:val="00A014CA"/>
    <w:rsid w:val="00A063F8"/>
    <w:rsid w:val="00A12F04"/>
    <w:rsid w:val="00A20A55"/>
    <w:rsid w:val="00A25950"/>
    <w:rsid w:val="00A264B2"/>
    <w:rsid w:val="00A26CD0"/>
    <w:rsid w:val="00A442F7"/>
    <w:rsid w:val="00A658A5"/>
    <w:rsid w:val="00A802AE"/>
    <w:rsid w:val="00A851EB"/>
    <w:rsid w:val="00AA0C5C"/>
    <w:rsid w:val="00AA32E9"/>
    <w:rsid w:val="00AA41E8"/>
    <w:rsid w:val="00AA7CFC"/>
    <w:rsid w:val="00AB6362"/>
    <w:rsid w:val="00AB76FF"/>
    <w:rsid w:val="00AC233B"/>
    <w:rsid w:val="00AC7F92"/>
    <w:rsid w:val="00AD194D"/>
    <w:rsid w:val="00AD27CE"/>
    <w:rsid w:val="00AD6EDF"/>
    <w:rsid w:val="00AD76DB"/>
    <w:rsid w:val="00AE18A9"/>
    <w:rsid w:val="00AE1CE7"/>
    <w:rsid w:val="00AE65DB"/>
    <w:rsid w:val="00AE69F0"/>
    <w:rsid w:val="00AF512B"/>
    <w:rsid w:val="00B028D8"/>
    <w:rsid w:val="00B12D1D"/>
    <w:rsid w:val="00B1552D"/>
    <w:rsid w:val="00B21AAC"/>
    <w:rsid w:val="00B34E2B"/>
    <w:rsid w:val="00B768F9"/>
    <w:rsid w:val="00B860B3"/>
    <w:rsid w:val="00B90DD4"/>
    <w:rsid w:val="00B93124"/>
    <w:rsid w:val="00B940B7"/>
    <w:rsid w:val="00BA4A56"/>
    <w:rsid w:val="00BB24D3"/>
    <w:rsid w:val="00BB7E02"/>
    <w:rsid w:val="00BC06A0"/>
    <w:rsid w:val="00BC0B18"/>
    <w:rsid w:val="00BD1F54"/>
    <w:rsid w:val="00BF4B3E"/>
    <w:rsid w:val="00C00F56"/>
    <w:rsid w:val="00C05997"/>
    <w:rsid w:val="00C06090"/>
    <w:rsid w:val="00C22CF5"/>
    <w:rsid w:val="00C4517D"/>
    <w:rsid w:val="00C51C11"/>
    <w:rsid w:val="00C71273"/>
    <w:rsid w:val="00C75D7A"/>
    <w:rsid w:val="00C77324"/>
    <w:rsid w:val="00C82B90"/>
    <w:rsid w:val="00C869C9"/>
    <w:rsid w:val="00CF1487"/>
    <w:rsid w:val="00CF34D1"/>
    <w:rsid w:val="00D00238"/>
    <w:rsid w:val="00D00553"/>
    <w:rsid w:val="00D1087C"/>
    <w:rsid w:val="00D141A9"/>
    <w:rsid w:val="00D32BE1"/>
    <w:rsid w:val="00D36B5F"/>
    <w:rsid w:val="00D51877"/>
    <w:rsid w:val="00D5678B"/>
    <w:rsid w:val="00D62F5C"/>
    <w:rsid w:val="00D744FB"/>
    <w:rsid w:val="00D77D58"/>
    <w:rsid w:val="00D91CFA"/>
    <w:rsid w:val="00D97B1F"/>
    <w:rsid w:val="00DA0A03"/>
    <w:rsid w:val="00DA1759"/>
    <w:rsid w:val="00DA211F"/>
    <w:rsid w:val="00DB096C"/>
    <w:rsid w:val="00DB4E7B"/>
    <w:rsid w:val="00DB7C8F"/>
    <w:rsid w:val="00DC0945"/>
    <w:rsid w:val="00DE1435"/>
    <w:rsid w:val="00E00C3F"/>
    <w:rsid w:val="00E22380"/>
    <w:rsid w:val="00E36380"/>
    <w:rsid w:val="00E4421C"/>
    <w:rsid w:val="00E5009B"/>
    <w:rsid w:val="00E64556"/>
    <w:rsid w:val="00E66E8C"/>
    <w:rsid w:val="00E832EC"/>
    <w:rsid w:val="00E8665F"/>
    <w:rsid w:val="00E921FE"/>
    <w:rsid w:val="00E9782B"/>
    <w:rsid w:val="00EA7742"/>
    <w:rsid w:val="00EB3199"/>
    <w:rsid w:val="00EB6C06"/>
    <w:rsid w:val="00EE63DD"/>
    <w:rsid w:val="00EF0515"/>
    <w:rsid w:val="00EF59FE"/>
    <w:rsid w:val="00F018E2"/>
    <w:rsid w:val="00F02E1D"/>
    <w:rsid w:val="00F03C27"/>
    <w:rsid w:val="00F405B4"/>
    <w:rsid w:val="00F42D91"/>
    <w:rsid w:val="00F661B7"/>
    <w:rsid w:val="00F9024D"/>
    <w:rsid w:val="00F95A59"/>
    <w:rsid w:val="00FA2655"/>
    <w:rsid w:val="00FD055E"/>
    <w:rsid w:val="00FD0A71"/>
    <w:rsid w:val="00FD7D92"/>
    <w:rsid w:val="00FE42E3"/>
    <w:rsid w:val="00FF2B04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446A0"/>
  <w15:docId w15:val="{016E23F7-7C99-42A9-BBBC-C951B0F1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A38"/>
    <w:rPr>
      <w:sz w:val="24"/>
      <w:szCs w:val="24"/>
      <w:u w:color="000000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8E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9E660C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9E660C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9E660C"/>
  </w:style>
  <w:style w:type="paragraph" w:styleId="Textdenotaapeudepgina">
    <w:name w:val="footnote text"/>
    <w:basedOn w:val="Normal"/>
    <w:semiHidden/>
    <w:rsid w:val="003A7AD4"/>
    <w:rPr>
      <w:sz w:val="20"/>
      <w:szCs w:val="20"/>
    </w:rPr>
  </w:style>
  <w:style w:type="character" w:styleId="Refernciadenotaapeudepgina">
    <w:name w:val="footnote reference"/>
    <w:basedOn w:val="Lletraperdefectedelpargraf"/>
    <w:semiHidden/>
    <w:rsid w:val="003A7AD4"/>
    <w:rPr>
      <w:vertAlign w:val="superscript"/>
    </w:rPr>
  </w:style>
  <w:style w:type="paragraph" w:styleId="Textdeglobus">
    <w:name w:val="Balloon Text"/>
    <w:basedOn w:val="Normal"/>
    <w:semiHidden/>
    <w:rsid w:val="003318A5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Lletraperdefectedelpargraf"/>
    <w:link w:val="Capalera"/>
    <w:rsid w:val="008B01B4"/>
    <w:rPr>
      <w:sz w:val="24"/>
      <w:szCs w:val="24"/>
      <w:u w:color="00000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divendres, 17 d’octubre</vt:lpstr>
      <vt:lpstr>divendres, 17 d’octubre</vt:lpstr>
    </vt:vector>
  </TitlesOfParts>
  <Company>BENEDICTINES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divendres, 17 d’octubre</dc:title>
  <dc:creator>MONESTIR SANT PERE</dc:creator>
  <cp:lastModifiedBy>Conxa</cp:lastModifiedBy>
  <cp:revision>7</cp:revision>
  <cp:lastPrinted>2019-02-28T16:33:00Z</cp:lastPrinted>
  <dcterms:created xsi:type="dcterms:W3CDTF">2019-02-28T15:54:00Z</dcterms:created>
  <dcterms:modified xsi:type="dcterms:W3CDTF">2025-03-02T15:29:00Z</dcterms:modified>
</cp:coreProperties>
</file>